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FE5" w:rsidRPr="00801FE5" w:rsidRDefault="00801FE5" w:rsidP="00801F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u w:val="single"/>
          <w:lang w:eastAsia="cs-CZ"/>
        </w:rPr>
      </w:pPr>
      <w:r w:rsidRPr="00801FE5"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u w:val="single"/>
          <w:lang w:eastAsia="cs-CZ"/>
        </w:rPr>
        <w:t>Povinnosti občanů k požární ochraně</w:t>
      </w:r>
    </w:p>
    <w:p w:rsidR="00801FE5" w:rsidRPr="00801FE5" w:rsidRDefault="00801FE5" w:rsidP="00801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</w:p>
    <w:p w:rsidR="00801FE5" w:rsidRPr="00801FE5" w:rsidRDefault="00801FE5" w:rsidP="008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plynoucí ze zákona č. 133/1985 Sb. o požární ochraně ve znění pozdějších předpisů. Úplné znění - zákon č. 67/2001 Sb. Uvedené povinnosti vyplývající z obecně závazně právních předpisů o požární ochraně. Jejich cílem je zajistit bezpečnost osob a ochranu majetku před požáry.</w:t>
      </w:r>
    </w:p>
    <w:p w:rsidR="00801FE5" w:rsidRPr="00801FE5" w:rsidRDefault="00801FE5" w:rsidP="00801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F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Občané jsou povinni zejména:</w:t>
      </w:r>
    </w:p>
    <w:p w:rsidR="00801FE5" w:rsidRPr="00801FE5" w:rsidRDefault="00801FE5" w:rsidP="00801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počínat si tak, aby nedocházelo </w:t>
      </w:r>
      <w:proofErr w:type="gramStart"/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je</w:t>
      </w:r>
      <w:proofErr w:type="gramEnd"/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vzniku požáru, zejména při používání tepelných, elektrických, plynových aj. spotřebičů, při skladování a používání hořlavých nebo požárně nebezpečných látek a při manipulaci s ohněm.,</w:t>
      </w:r>
    </w:p>
    <w:p w:rsidR="00801FE5" w:rsidRPr="00801FE5" w:rsidRDefault="00801FE5" w:rsidP="00801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umožnit pravidelné čištění komínů v rodinných domcích a jiných objektech v jejich vlastnictví nebo užívání. Ten, kdo je povinen vykonávat dohled nad osobami, které nemohou posoudit následky svého jednání ( i děti do 15 </w:t>
      </w:r>
      <w:proofErr w:type="gramStart"/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let ), je</w:t>
      </w:r>
      <w:proofErr w:type="gramEnd"/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povinen dbát, aby tyto osoby svým jednáním nezpůsobily požár.</w:t>
      </w:r>
    </w:p>
    <w:p w:rsidR="00801FE5" w:rsidRPr="00801FE5" w:rsidRDefault="00801FE5" w:rsidP="00801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F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Občané jsou při předcházení požárů zejména povinni:</w:t>
      </w:r>
    </w:p>
    <w:p w:rsidR="00801FE5" w:rsidRPr="00801FE5" w:rsidRDefault="00801FE5" w:rsidP="0080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nekouřit a nepoužívat otevřený oheň v místech se zvýšeným nebezpečím vzniku požáru,</w:t>
      </w:r>
    </w:p>
    <w:p w:rsidR="00801FE5" w:rsidRPr="00801FE5" w:rsidRDefault="00801FE5" w:rsidP="0080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udržovat pořádek na půdách, ve sklepích a na jiných místech, ve kterých může dojít ke vzniku požáru (skladovat hořlavé materiály na půdě je možno jen ve vzdálenosti nejméně 1m od komínového tělesa),</w:t>
      </w:r>
    </w:p>
    <w:p w:rsidR="00801FE5" w:rsidRPr="00801FE5" w:rsidRDefault="00801FE5" w:rsidP="0080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dbát na zvýšenou opatrnosti při skladování a používání hořlavých ¨nebo jiných požárně nebezpečných látek, které mohou způsobit požár nebo jej mohou dále rozšiřovat,</w:t>
      </w:r>
    </w:p>
    <w:p w:rsidR="00801FE5" w:rsidRPr="00801FE5" w:rsidRDefault="00801FE5" w:rsidP="0080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dbát na zvýšenou opatrnosti při zacházení s ohněm v době sklizně, při skladování úrody a v době sucha,</w:t>
      </w:r>
    </w:p>
    <w:p w:rsidR="00801FE5" w:rsidRPr="00801FE5" w:rsidRDefault="00801FE5" w:rsidP="00801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nezakládat oheň v prostorech, kde může dojit jeho rozšíření a nevypalovat porosty.</w:t>
      </w:r>
    </w:p>
    <w:p w:rsidR="00801FE5" w:rsidRPr="00801FE5" w:rsidRDefault="00801FE5" w:rsidP="00801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F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Povinnosti občanů při používání tepelných spotřebičů. Při používání tepelných spotřebičů je občan povinen zejména:</w:t>
      </w:r>
    </w:p>
    <w:p w:rsidR="00801FE5" w:rsidRPr="00801FE5" w:rsidRDefault="00801FE5" w:rsidP="0080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udržovat v dobrém technickém stavu topná tělesa, krby, kouřovody a komínová tělesa,</w:t>
      </w:r>
    </w:p>
    <w:p w:rsidR="00801FE5" w:rsidRPr="00801FE5" w:rsidRDefault="00801FE5" w:rsidP="0080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instalovat a používat tepelné spotřebiče způsobem určeným výrobcem,</w:t>
      </w:r>
    </w:p>
    <w:p w:rsidR="00801FE5" w:rsidRPr="00801FE5" w:rsidRDefault="00801FE5" w:rsidP="0080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skladovat a ukládat palivo a jiné hořlavé látky v bezpečné vzdálenosti od tepelných spotřebičů, popel ukládat do nehořlavých uzavíratelných nádob, případně jiným bezpečným způsobem,</w:t>
      </w:r>
    </w:p>
    <w:p w:rsidR="00801FE5" w:rsidRPr="00801FE5" w:rsidRDefault="00801FE5" w:rsidP="0080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nepoužívat tepelný spotřebič při zjištění závady v jeho přívodu paliva nebo energie (např. plynu nebo nafty) až do doby odborného odstranění závady,</w:t>
      </w:r>
    </w:p>
    <w:p w:rsidR="00801FE5" w:rsidRPr="00801FE5" w:rsidRDefault="00801FE5" w:rsidP="00801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umožnit řádné čištění a kontrolu komínů, zejména volný a bezpečný přístup ke komínům, k jejich čistícím zařízení a spotřebičům paliv</w:t>
      </w:r>
    </w:p>
    <w:p w:rsidR="00801FE5" w:rsidRPr="00801FE5" w:rsidRDefault="00801FE5" w:rsidP="00801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F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Skladování a používání kovových tlakových nádob na propan-butan</w:t>
      </w: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</w:p>
    <w:p w:rsidR="00801FE5" w:rsidRPr="00801FE5" w:rsidRDefault="00801FE5" w:rsidP="008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Používá-li občan v bytě nebo v jiném objektu v jeho vlastnictví plynový spotřebič na propan-butan, může být uvnitř těchto prostorů umístěna jen jedna provozní kovová tlaková nádoba s celkovou hmotností obsahu do 15kg PB. Tato nádoba musí být umístěna na lehko přístupném a dostatečně větraném místě, kde se nepoužívají jiné tepelné spotřebiče s otevřeným ohněm. Při používání plynových spotřebičů je občan povinen dodržovat návod k obsluze spotřebiče. Občan může skladovat zásobní kovovou tlakovou nádobu na PB jen ve zděných ne plechových větraných přístavcích přístupných z volného prostoru nebo na otevřených balkónech. Nádoba musí být chráněna proti slunečnímu záření a proti jiným povětrnostním vlivům, které mohou nepříznivě působit na jejich technický stav. Zásobní kovové tlakové nádoby na PB o celkové hmotnosti nad 15kg nesmí občan skladovat:</w:t>
      </w:r>
    </w:p>
    <w:p w:rsidR="00801FE5" w:rsidRPr="00801FE5" w:rsidRDefault="00801FE5" w:rsidP="00801F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 místnostech a prostorech úrovní okolního terénu nebo ve vzdálenosti menší než 2,5m od otvorů do těchto míst,</w:t>
      </w:r>
    </w:p>
    <w:p w:rsidR="00801FE5" w:rsidRPr="00801FE5" w:rsidRDefault="00801FE5" w:rsidP="00801F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ve světlících </w:t>
      </w:r>
      <w:proofErr w:type="spellStart"/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půdách,l</w:t>
      </w:r>
      <w:proofErr w:type="spellEnd"/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garážích a kotelnách,</w:t>
      </w:r>
    </w:p>
    <w:p w:rsidR="00801FE5" w:rsidRPr="00801FE5" w:rsidRDefault="00801FE5" w:rsidP="00801F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v místnostech určených ke </w:t>
      </w:r>
      <w:proofErr w:type="gramStart"/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spaní , v místnostech</w:t>
      </w:r>
      <w:proofErr w:type="gramEnd"/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tvořící bytové příslušenství a v šachtách bytových jader,</w:t>
      </w:r>
    </w:p>
    <w:p w:rsidR="00801FE5" w:rsidRPr="00801FE5" w:rsidRDefault="00801FE5" w:rsidP="00801F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na schodištích, chodbách a v jiných společných prostorech.</w:t>
      </w:r>
    </w:p>
    <w:p w:rsidR="00801FE5" w:rsidRPr="00801FE5" w:rsidRDefault="00801FE5" w:rsidP="008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Zemní plyn </w:t>
      </w: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Před každým spotřebičem a stoupačkou musí být uzávěr s kličkou, potrubí označeno žlutou barvou, hlavní uzávěr opatřen klíčem a označen tabulkou "HLAVNÍ UZÁVĚR PLYNU".</w:t>
      </w:r>
    </w:p>
    <w:p w:rsidR="00EA55BA" w:rsidRPr="000128ED" w:rsidRDefault="00801FE5" w:rsidP="000128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01F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Skladování tuhých paliv a jiných materiálů</w:t>
      </w: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801F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Občan smí skladovat tuhá paliva jen v prostorech určených k tomuto účelu. Jestliže je v těchto prostorech používán tepelný spotřebič, musí být tuhé palivo od něj skladováno ve vzdálenosti nejméně 1m. Občan je povinen skladovat tuhé palivo odděleně od ostatních druhů paliv a materiálů, přitom je povinen pravidelně sledovat, zda nedochází k jeho samovznícení.</w:t>
      </w:r>
    </w:p>
    <w:p w:rsidR="000128ED" w:rsidRDefault="000128ED"/>
    <w:p w:rsidR="000128ED" w:rsidRDefault="000128ED">
      <w:r>
        <w:t xml:space="preserve">V: 15.12.2010      Platnost od </w:t>
      </w:r>
      <w:proofErr w:type="gramStart"/>
      <w:r>
        <w:t>1.1.2011</w:t>
      </w:r>
      <w:bookmarkStart w:id="0" w:name="_GoBack"/>
      <w:bookmarkEnd w:id="0"/>
      <w:proofErr w:type="gramEnd"/>
    </w:p>
    <w:sectPr w:rsidR="00012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39B2"/>
    <w:multiLevelType w:val="multilevel"/>
    <w:tmpl w:val="3206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20BB3"/>
    <w:multiLevelType w:val="multilevel"/>
    <w:tmpl w:val="FC5C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42A92"/>
    <w:multiLevelType w:val="multilevel"/>
    <w:tmpl w:val="A134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114140"/>
    <w:multiLevelType w:val="multilevel"/>
    <w:tmpl w:val="E1B0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E5"/>
    <w:rsid w:val="000128ED"/>
    <w:rsid w:val="00801FE5"/>
    <w:rsid w:val="00EA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C6D3E-7469-43F8-A76E-C13AA30A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01F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1FE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0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0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Schejbal, Michal (GQD-2)</cp:lastModifiedBy>
  <cp:revision>2</cp:revision>
  <dcterms:created xsi:type="dcterms:W3CDTF">2015-05-07T16:03:00Z</dcterms:created>
  <dcterms:modified xsi:type="dcterms:W3CDTF">2018-09-27T11:09:00Z</dcterms:modified>
</cp:coreProperties>
</file>