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E3" w:rsidRDefault="003D23E3" w:rsidP="00925C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u w:val="single"/>
          <w:lang w:eastAsia="cs-CZ"/>
        </w:rPr>
      </w:pPr>
    </w:p>
    <w:p w:rsidR="00925C99" w:rsidRPr="00925C99" w:rsidRDefault="00925C99" w:rsidP="00925C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u w:val="single"/>
          <w:lang w:eastAsia="cs-CZ"/>
        </w:rPr>
      </w:pPr>
      <w:r w:rsidRPr="00925C99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u w:val="single"/>
          <w:lang w:eastAsia="cs-CZ"/>
        </w:rPr>
        <w:t>Všeobecná vyhláška obce Velký Třebešov</w:t>
      </w:r>
    </w:p>
    <w:p w:rsidR="00925C99" w:rsidRPr="00925C99" w:rsidRDefault="00925C99" w:rsidP="0092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5C9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925C9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925C99" w:rsidRPr="00925C99" w:rsidRDefault="00925C99" w:rsidP="00925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25C9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Vyhláška je v době úředních hodin (po 17-19, st 16-19) k nahlédnutí na místním úřadě.</w:t>
      </w:r>
    </w:p>
    <w:p w:rsidR="00625AC9" w:rsidRDefault="00625AC9"/>
    <w:p w:rsidR="003D23E3" w:rsidRDefault="003D23E3"/>
    <w:p w:rsidR="003D23E3" w:rsidRDefault="003D23E3"/>
    <w:p w:rsidR="003D23E3" w:rsidRDefault="003D23E3">
      <w:r>
        <w:t xml:space="preserve">Vyvěšeno: </w:t>
      </w:r>
      <w:proofErr w:type="gramStart"/>
      <w:r>
        <w:t>15.12.2010</w:t>
      </w:r>
      <w:proofErr w:type="gramEnd"/>
    </w:p>
    <w:p w:rsidR="003D23E3" w:rsidRDefault="003D23E3">
      <w:r>
        <w:t>Platnost: 1.1.2011</w:t>
      </w:r>
      <w:bookmarkStart w:id="0" w:name="_GoBack"/>
      <w:bookmarkEnd w:id="0"/>
    </w:p>
    <w:sectPr w:rsidR="003D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99"/>
    <w:rsid w:val="003D23E3"/>
    <w:rsid w:val="00625AC9"/>
    <w:rsid w:val="0092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368D9-0C28-4FBD-BF6F-C10C0442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5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5C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Schejbal, Michal (GQD-2)</cp:lastModifiedBy>
  <cp:revision>2</cp:revision>
  <dcterms:created xsi:type="dcterms:W3CDTF">2015-05-07T16:02:00Z</dcterms:created>
  <dcterms:modified xsi:type="dcterms:W3CDTF">2018-09-27T11:07:00Z</dcterms:modified>
</cp:coreProperties>
</file>